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3"/>
      </w:tblGrid>
      <w:tr w:rsidR="00100DFA" w:rsidRPr="00100DFA" w:rsidTr="00100DFA">
        <w:trPr>
          <w:tblCellSpacing w:w="15" w:type="dxa"/>
          <w:jc w:val="center"/>
        </w:trPr>
        <w:tc>
          <w:tcPr>
            <w:tcW w:w="14553" w:type="dxa"/>
            <w:shd w:val="clear" w:color="auto" w:fill="FFFFFF"/>
            <w:vAlign w:val="center"/>
            <w:hideMark/>
          </w:tcPr>
          <w:p w:rsidR="00100DFA" w:rsidRPr="00100DFA" w:rsidRDefault="00100DFA" w:rsidP="00100DFA">
            <w:pPr>
              <w:spacing w:line="312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Здравствуйте, уважаемые коллеги!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F1A332" wp14:editId="650E8AE1">
                  <wp:extent cx="1390650" cy="1381125"/>
                  <wp:effectExtent l="0" t="0" r="0" b="9525"/>
                  <wp:docPr id="2" name="Рисунок 2" descr="https://proxy.imgsmail.ru/?email=oal56%40mail.ru&amp;e=1540277242&amp;h=J9JPo42FuhAvI_RPDWlJbQ&amp;url171=bmV3c2xldHRlcjEubWFuby5wcm8vaW1hZ2VzL2Z0dG8va290LXNhaXQuZ2lm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al56%40mail.ru&amp;e=1540277242&amp;h=J9JPo42FuhAvI_RPDWlJbQ&amp;url171=bmV3c2xldHRlcjEubWFuby5wcm8vaW1hZ2VzL2Z0dG8va290LXNhaXQuZ2lm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Предлагаем учащимся вашей образовательной организации  принять участие </w:t>
            </w:r>
            <w:proofErr w:type="gramStart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100DFA">
                <w:rPr>
                  <w:rFonts w:ascii="Arial" w:eastAsia="Times New Roman" w:hAnsi="Arial" w:cs="Arial"/>
                  <w:b/>
                  <w:bCs/>
                  <w:color w:val="006600"/>
                  <w:szCs w:val="28"/>
                  <w:u w:val="single"/>
                  <w:lang w:eastAsia="ru-RU"/>
                </w:rPr>
                <w:t xml:space="preserve">Всероссийском комплексном образовательном  </w:t>
              </w:r>
              <w:proofErr w:type="gramStart"/>
              <w:r w:rsidRPr="00100DFA">
                <w:rPr>
                  <w:rFonts w:ascii="Arial" w:eastAsia="Times New Roman" w:hAnsi="Arial" w:cs="Arial"/>
                  <w:b/>
                  <w:bCs/>
                  <w:color w:val="006600"/>
                  <w:szCs w:val="28"/>
                  <w:u w:val="single"/>
                  <w:lang w:eastAsia="ru-RU"/>
                </w:rPr>
                <w:t>турнире</w:t>
              </w:r>
              <w:proofErr w:type="gramEnd"/>
              <w:r w:rsidRPr="00100DFA">
                <w:rPr>
                  <w:rFonts w:ascii="Arial" w:eastAsia="Times New Roman" w:hAnsi="Arial" w:cs="Arial"/>
                  <w:b/>
                  <w:bCs/>
                  <w:color w:val="006600"/>
                  <w:szCs w:val="28"/>
                  <w:u w:val="single"/>
                  <w:lang w:eastAsia="ru-RU"/>
                </w:rPr>
                <w:t xml:space="preserve"> «КОТ» (осенний тур)</w:t>
              </w:r>
            </w:hyperlink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«КОТ» – турнир для учащихся 5 - 8 классов. Задания нацелены на оценку освоения школьниками основной общеобразовательной программы основного общего образования.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«КОТ»  проводится дважды в год: осенний и весенний тур.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Предметные области осеннего тура: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литература, русский язык, математика, естествознание.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Прием заявок на участие в Турнире «КОТ» (осенний тур)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образовательного учреждения на сайте </w:t>
            </w:r>
            <w:hyperlink r:id="rId8" w:tgtFrame="_blank" w:history="1">
              <w:r w:rsidRPr="00100DF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www.mano.pro</w:t>
              </w:r>
            </w:hyperlink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(см. «Конкурсы» – «Перечень конкурсов для обучающихся» – Турнир «КОТ»</w:t>
            </w:r>
            <w:proofErr w:type="gramStart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д</w:t>
            </w:r>
            <w:proofErr w:type="gramEnd"/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о 12 ноября 2018г.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успешной регистрации </w:t>
            </w:r>
            <w:proofErr w:type="gramStart"/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указанный Вами E-</w:t>
            </w:r>
            <w:proofErr w:type="spellStart"/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придет информация с данными для входа в личный кабинет. Сохраните ее. Если вы уже принимали участие в наших конкурсах, то просто активируйте  доступ в личном кабинете.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 Сроки проведения Турнира:</w:t>
            </w:r>
          </w:p>
          <w:tbl>
            <w:tblPr>
              <w:tblW w:w="11820" w:type="dxa"/>
              <w:jc w:val="center"/>
              <w:tblCellSpacing w:w="15" w:type="dxa"/>
              <w:tblBorders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9495"/>
            </w:tblGrid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12.09 – 12.11.2018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Прием заявок на участие в Турнире «КОТ» от образовательной организации на сайте (см. раздел «Координатору»)</w:t>
                  </w:r>
                </w:p>
              </w:tc>
            </w:tr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12.11 – 13.11.2018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Выдача заданий в Оргкомитете</w:t>
                  </w:r>
                </w:p>
              </w:tc>
            </w:tr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13.11.2018 в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Получение заданий на сайте Турнира в Личном кабинете</w:t>
                  </w:r>
                </w:p>
              </w:tc>
            </w:tr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14.11.2018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Проведение Турнира в образовательной организации</w:t>
                  </w:r>
                </w:p>
              </w:tc>
            </w:tr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 23.11.2018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Возврат бланков ответов в Оргкомитет</w:t>
                  </w:r>
                </w:p>
              </w:tc>
            </w:tr>
            <w:tr w:rsidR="00100DFA" w:rsidRPr="00100DFA">
              <w:trPr>
                <w:tblCellSpacing w:w="15" w:type="dxa"/>
                <w:jc w:val="center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24.12.2018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0DFA" w:rsidRPr="00100DFA" w:rsidRDefault="00100DFA" w:rsidP="00100DFA">
                  <w:pPr>
                    <w:ind w:left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00DF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Публикация результатов, получение наградных документов в электронном виде на сайте Турнира в Личном кабинете</w:t>
                  </w:r>
                </w:p>
              </w:tc>
            </w:tr>
          </w:tbl>
          <w:p w:rsidR="00100DFA" w:rsidRPr="00100DFA" w:rsidRDefault="00100DFA" w:rsidP="00100DFA">
            <w:pPr>
              <w:ind w:left="0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Размер организационного взноса в сезоне 2018-2019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60 руб. за каждого участника (обучающегося), комиссии сторонних организаций не включены в </w:t>
            </w:r>
            <w:proofErr w:type="spellStart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оргвзнос</w:t>
            </w:r>
            <w:proofErr w:type="spellEnd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 рублей переводится на счет Оргкомитета, 10 рублей остается у Организатора для погашения организационных расходов на местах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Оплата производится 1 квитанцией за всех участников образовательного учреждения.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100DFA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Квитанция для оплаты участия в Турнире прилагается.</w:t>
              </w:r>
            </w:hyperlink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 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600"/>
                <w:sz w:val="24"/>
                <w:szCs w:val="24"/>
                <w:lang w:eastAsia="ru-RU"/>
              </w:rPr>
              <w:drawing>
                <wp:inline distT="0" distB="0" distL="0" distR="0" wp14:anchorId="79F2D225" wp14:editId="7374D1AB">
                  <wp:extent cx="3133725" cy="2695575"/>
                  <wp:effectExtent l="0" t="0" r="9525" b="9525"/>
                  <wp:docPr id="1" name="Рисунок 1" descr="https://proxy.imgsmail.ru/?email=oal56%40mail.ru&amp;e=1540277242&amp;h=-rZDdTp2SyAE2ne1aYopxw&amp;url171=bmV3c2xldHRlcjEubWFuby5wcm8vaW1hZ2VzL2Z0dG8vXzAwMS0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oal56%40mail.ru&amp;e=1540277242&amp;h=-rZDdTp2SyAE2ne1aYopxw&amp;url171=bmV3c2xldHRlcjEubWFuby5wcm8vaW1hZ2VzL2Z0dG8vXzAwMS0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Награждение участников:</w:t>
            </w:r>
          </w:p>
          <w:p w:rsidR="00100DFA" w:rsidRPr="00100DFA" w:rsidRDefault="00100DFA" w:rsidP="00100D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участники Турнира «КОТ» награждаются Сертификатом.</w:t>
            </w:r>
          </w:p>
          <w:p w:rsidR="00100DFA" w:rsidRPr="00100DFA" w:rsidRDefault="00100DFA" w:rsidP="00100D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 Турнира (1-3 место в общем рейтинге) дополнительно награждаются Дипломом.</w:t>
            </w:r>
          </w:p>
          <w:p w:rsidR="00100DFA" w:rsidRPr="00100DFA" w:rsidRDefault="00100DFA" w:rsidP="00100D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Школьному координатору Турнира на базе образовательной организации вручается Сертификат.</w:t>
            </w:r>
          </w:p>
          <w:p w:rsidR="00100DFA" w:rsidRPr="00100DFA" w:rsidRDefault="00100DFA" w:rsidP="00100D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Учителям-предметникам, организовавшим группу участников Турнира от 5 и более, в сельской школе или от 10 и более учащихся в городской школе, вручается Сертификат.</w:t>
            </w:r>
          </w:p>
          <w:p w:rsidR="00100DFA" w:rsidRPr="00100DFA" w:rsidRDefault="00100DFA" w:rsidP="00100D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Педагогам, подготовившим победителей Турнира (1-3 место в общем рейтинге), вручаются Грамоты.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Минимальное количество участников от ОО - 5 человек (из расчета на 1 учителя-предметника). Максимальное количество не ограничено.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 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lastRenderedPageBreak/>
              <w:t xml:space="preserve">Узнать больше об организаторах, порядке проведения и участия в Турнире можно </w:t>
            </w:r>
            <w:proofErr w:type="gramStart"/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по</w:t>
            </w:r>
            <w:proofErr w:type="gramEnd"/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:</w:t>
            </w:r>
          </w:p>
          <w:p w:rsidR="00100DFA" w:rsidRPr="00100DFA" w:rsidRDefault="00100DFA" w:rsidP="00100DF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адресу: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644043 г. Омск, ул. Фрунзе, д. 1, корп. 4, </w:t>
            </w:r>
            <w:proofErr w:type="spellStart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407;</w:t>
            </w:r>
          </w:p>
          <w:p w:rsidR="00100DFA" w:rsidRPr="00100DFA" w:rsidRDefault="00100DFA" w:rsidP="00100DF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телефону: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00DFA">
              <w:rPr>
                <w:rFonts w:ascii="Arial" w:eastAsia="Times New Roman" w:hAnsi="Arial" w:cs="Arial"/>
                <w:color w:val="005BD1"/>
                <w:sz w:val="24"/>
                <w:szCs w:val="24"/>
                <w:lang w:eastAsia="ru-RU"/>
              </w:rPr>
              <w:t>8 (3812) 66-20-89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(факс),  382-263  – Людмила Васильевна</w:t>
            </w:r>
          </w:p>
          <w:p w:rsidR="00100DFA" w:rsidRPr="00100DFA" w:rsidRDefault="00100DFA" w:rsidP="00100DF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100DF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koft2001@mail.ru</w:t>
              </w:r>
            </w:hyperlink>
          </w:p>
          <w:p w:rsidR="00100DFA" w:rsidRPr="00100DFA" w:rsidRDefault="00100DFA" w:rsidP="00100DF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100DF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www.mano.pro</w:t>
              </w:r>
            </w:hyperlink>
            <w:r w:rsidRPr="00100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FA" w:rsidRPr="00100DFA" w:rsidRDefault="00100DFA" w:rsidP="00100DFA">
            <w:pPr>
              <w:spacing w:line="312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0DFA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lang w:eastAsia="ru-RU"/>
              </w:rPr>
              <w:t>Мы будем рады ответить на все Ваши вопросы!</w:t>
            </w:r>
          </w:p>
        </w:tc>
      </w:tr>
    </w:tbl>
    <w:p w:rsidR="00CB35F3" w:rsidRDefault="00CB35F3" w:rsidP="008A0E37">
      <w:pPr>
        <w:ind w:left="0"/>
      </w:pPr>
    </w:p>
    <w:sectPr w:rsidR="00CB35F3" w:rsidSect="00100DFA">
      <w:pgSz w:w="16838" w:h="11906" w:orient="landscape"/>
      <w:pgMar w:top="850" w:right="1134" w:bottom="170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52"/>
    <w:multiLevelType w:val="multilevel"/>
    <w:tmpl w:val="E52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94DBD"/>
    <w:multiLevelType w:val="multilevel"/>
    <w:tmpl w:val="18F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A"/>
    <w:rsid w:val="00100DFA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DFA"/>
    <w:rPr>
      <w:b/>
      <w:bCs/>
    </w:rPr>
  </w:style>
  <w:style w:type="character" w:styleId="a4">
    <w:name w:val="Hyperlink"/>
    <w:basedOn w:val="a0"/>
    <w:uiPriority w:val="99"/>
    <w:semiHidden/>
    <w:unhideWhenUsed/>
    <w:rsid w:val="00100DFA"/>
    <w:rPr>
      <w:color w:val="0000FF"/>
      <w:u w:val="single"/>
    </w:rPr>
  </w:style>
  <w:style w:type="character" w:styleId="a5">
    <w:name w:val="Emphasis"/>
    <w:basedOn w:val="a0"/>
    <w:uiPriority w:val="20"/>
    <w:qFormat/>
    <w:rsid w:val="00100DFA"/>
    <w:rPr>
      <w:i/>
      <w:iCs/>
    </w:rPr>
  </w:style>
  <w:style w:type="paragraph" w:customStyle="1" w:styleId="rtejustifymailrucssattributepostfixmailrucssattributepostfix">
    <w:name w:val="rtejustify_mailru_css_attribute_postfix_mailru_css_attribute_postfix"/>
    <w:basedOn w:val="a"/>
    <w:rsid w:val="00100DF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00DFA"/>
  </w:style>
  <w:style w:type="paragraph" w:styleId="a6">
    <w:name w:val="Balloon Text"/>
    <w:basedOn w:val="a"/>
    <w:link w:val="a7"/>
    <w:uiPriority w:val="99"/>
    <w:semiHidden/>
    <w:unhideWhenUsed/>
    <w:rsid w:val="00100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DFA"/>
    <w:rPr>
      <w:b/>
      <w:bCs/>
    </w:rPr>
  </w:style>
  <w:style w:type="character" w:styleId="a4">
    <w:name w:val="Hyperlink"/>
    <w:basedOn w:val="a0"/>
    <w:uiPriority w:val="99"/>
    <w:semiHidden/>
    <w:unhideWhenUsed/>
    <w:rsid w:val="00100DFA"/>
    <w:rPr>
      <w:color w:val="0000FF"/>
      <w:u w:val="single"/>
    </w:rPr>
  </w:style>
  <w:style w:type="character" w:styleId="a5">
    <w:name w:val="Emphasis"/>
    <w:basedOn w:val="a0"/>
    <w:uiPriority w:val="20"/>
    <w:qFormat/>
    <w:rsid w:val="00100DFA"/>
    <w:rPr>
      <w:i/>
      <w:iCs/>
    </w:rPr>
  </w:style>
  <w:style w:type="paragraph" w:customStyle="1" w:styleId="rtejustifymailrucssattributepostfixmailrucssattributepostfix">
    <w:name w:val="rtejustify_mailru_css_attribute_postfix_mailru_css_attribute_postfix"/>
    <w:basedOn w:val="a"/>
    <w:rsid w:val="00100DF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00DFA"/>
  </w:style>
  <w:style w:type="paragraph" w:styleId="a6">
    <w:name w:val="Balloon Text"/>
    <w:basedOn w:val="a"/>
    <w:link w:val="a7"/>
    <w:uiPriority w:val="99"/>
    <w:semiHidden/>
    <w:unhideWhenUsed/>
    <w:rsid w:val="00100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1.mano.pro/index.php?subid=26768&amp;option=com_acymailing&amp;ctrl=url&amp;urlid=29&amp;mailid=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sletter1.mano.pro/index.php?subid=26768&amp;option=com_acymailing&amp;ctrl=url&amp;urlid=17&amp;mailid=81" TargetMode="External"/><Relationship Id="rId12" Type="http://schemas.openxmlformats.org/officeDocument/2006/relationships/hyperlink" Target="http://newsletter1.mano.pro/index.php?subid=26768&amp;option=com_acymailing&amp;ctrl=url&amp;urlid=29&amp;mailid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e.mail.ru/compose/?mailto=mailto%3akoft200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ewsletter1.mano.pro/index.php?subid=26768&amp;option=com_acymailing&amp;ctrl=url&amp;urlid=60&amp;mailid=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2018-10-20T06:48:00Z</dcterms:created>
  <dcterms:modified xsi:type="dcterms:W3CDTF">2018-10-20T06:50:00Z</dcterms:modified>
</cp:coreProperties>
</file>