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B9" w:rsidRPr="00674760" w:rsidRDefault="005B14B9" w:rsidP="00674760">
      <w:pPr>
        <w:shd w:val="clear" w:color="auto" w:fill="FFFFFF"/>
        <w:spacing w:after="0" w:line="288" w:lineRule="atLeast"/>
        <w:jc w:val="both"/>
        <w:outlineLvl w:val="1"/>
        <w:rPr>
          <w:rFonts w:ascii="Times New Roman" w:eastAsia="Times New Roman" w:hAnsi="Times New Roman" w:cs="Times New Roman"/>
          <w:color w:val="222222"/>
          <w:sz w:val="24"/>
          <w:szCs w:val="24"/>
          <w:lang w:eastAsia="ru-RU"/>
        </w:rPr>
      </w:pPr>
      <w:bookmarkStart w:id="0" w:name="_GoBack"/>
      <w:r w:rsidRPr="00674760">
        <w:rPr>
          <w:rFonts w:ascii="Times New Roman" w:eastAsia="Times New Roman" w:hAnsi="Times New Roman" w:cs="Times New Roman"/>
          <w:color w:val="222222"/>
          <w:sz w:val="24"/>
          <w:szCs w:val="24"/>
          <w:lang w:eastAsia="ru-RU"/>
        </w:rPr>
        <w:t>Вопросы укрепления национального согласия</w:t>
      </w:r>
    </w:p>
    <w:bookmarkEnd w:id="0"/>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ПРЕЗИДЕНТА РОССИЙСКОЙ ФЕДЕРАЦИИ</w:t>
      </w:r>
    </w:p>
    <w:p w:rsidR="005B14B9" w:rsidRPr="00674760" w:rsidRDefault="005B14B9" w:rsidP="00674760">
      <w:pPr>
        <w:shd w:val="clear" w:color="auto" w:fill="FFFFFF"/>
        <w:spacing w:after="0" w:line="288" w:lineRule="atLeast"/>
        <w:outlineLvl w:val="1"/>
        <w:rPr>
          <w:rFonts w:ascii="Times New Roman" w:eastAsia="Times New Roman" w:hAnsi="Times New Roman" w:cs="Times New Roman"/>
          <w:color w:val="222222"/>
          <w:sz w:val="24"/>
          <w:szCs w:val="24"/>
          <w:lang w:eastAsia="ru-RU"/>
        </w:rPr>
      </w:pPr>
      <w:proofErr w:type="gramStart"/>
      <w:r w:rsidRPr="00674760">
        <w:rPr>
          <w:rFonts w:ascii="Times New Roman" w:eastAsia="Times New Roman" w:hAnsi="Times New Roman" w:cs="Times New Roman"/>
          <w:color w:val="222222"/>
          <w:sz w:val="24"/>
          <w:szCs w:val="24"/>
          <w:lang w:eastAsia="ru-RU"/>
        </w:rPr>
        <w:t>УТВЕРЖДЕНА</w:t>
      </w:r>
      <w:proofErr w:type="gramEnd"/>
      <w:r w:rsidRPr="00674760">
        <w:rPr>
          <w:rFonts w:ascii="Times New Roman" w:eastAsia="Times New Roman" w:hAnsi="Times New Roman" w:cs="Times New Roman"/>
          <w:color w:val="222222"/>
          <w:sz w:val="24"/>
          <w:szCs w:val="24"/>
          <w:lang w:eastAsia="ru-RU"/>
        </w:rPr>
        <w:br/>
        <w:t>Указом Президента</w:t>
      </w:r>
      <w:r w:rsidRPr="00674760">
        <w:rPr>
          <w:rFonts w:ascii="Times New Roman" w:eastAsia="Times New Roman" w:hAnsi="Times New Roman" w:cs="Times New Roman"/>
          <w:color w:val="222222"/>
          <w:sz w:val="24"/>
          <w:szCs w:val="24"/>
          <w:lang w:eastAsia="ru-RU"/>
        </w:rPr>
        <w:br/>
        <w:t>Российской Федерации</w:t>
      </w:r>
      <w:r w:rsidRPr="00674760">
        <w:rPr>
          <w:rFonts w:ascii="Times New Roman" w:eastAsia="Times New Roman" w:hAnsi="Times New Roman" w:cs="Times New Roman"/>
          <w:color w:val="222222"/>
          <w:sz w:val="24"/>
          <w:szCs w:val="24"/>
          <w:lang w:eastAsia="ru-RU"/>
        </w:rPr>
        <w:br/>
        <w:t>от 19 декабря 2012 года N 1666</w:t>
      </w:r>
    </w:p>
    <w:p w:rsidR="005B14B9" w:rsidRPr="00674760" w:rsidRDefault="005B14B9" w:rsidP="00674760">
      <w:pPr>
        <w:shd w:val="clear" w:color="auto" w:fill="FFFFFF"/>
        <w:spacing w:after="0" w:line="240" w:lineRule="auto"/>
        <w:rPr>
          <w:rFonts w:ascii="Times New Roman" w:eastAsia="Times New Roman" w:hAnsi="Times New Roman" w:cs="Times New Roman"/>
          <w:b/>
          <w:color w:val="222222"/>
          <w:sz w:val="24"/>
          <w:szCs w:val="24"/>
          <w:u w:val="single"/>
          <w:lang w:eastAsia="ru-RU"/>
        </w:rPr>
      </w:pPr>
      <w:r w:rsidRPr="00674760">
        <w:rPr>
          <w:rFonts w:ascii="Times New Roman" w:eastAsia="Times New Roman" w:hAnsi="Times New Roman" w:cs="Times New Roman"/>
          <w:b/>
          <w:color w:val="222222"/>
          <w:sz w:val="24"/>
          <w:szCs w:val="24"/>
          <w:u w:val="single"/>
          <w:lang w:eastAsia="ru-RU"/>
        </w:rPr>
        <w:t>Стратегия государственной национальной политики Российской Федерации на период до 2025 года</w:t>
      </w:r>
      <w:r w:rsidR="00674760">
        <w:rPr>
          <w:rFonts w:ascii="Times New Roman" w:eastAsia="Times New Roman" w:hAnsi="Times New Roman" w:cs="Times New Roman"/>
          <w:b/>
          <w:color w:val="222222"/>
          <w:sz w:val="24"/>
          <w:szCs w:val="24"/>
          <w:u w:val="single"/>
          <w:lang w:eastAsia="ru-RU"/>
        </w:rPr>
        <w:t xml:space="preserve"> </w:t>
      </w:r>
      <w:r w:rsidRPr="00674760">
        <w:rPr>
          <w:rFonts w:ascii="Times New Roman" w:eastAsia="Times New Roman" w:hAnsi="Times New Roman" w:cs="Times New Roman"/>
          <w:color w:val="222222"/>
          <w:sz w:val="24"/>
          <w:szCs w:val="24"/>
          <w:lang w:eastAsia="ru-RU"/>
        </w:rPr>
        <w:t>(с изменениями на 6 декабря 2018 года)</w:t>
      </w:r>
    </w:p>
    <w:p w:rsidR="005B14B9" w:rsidRPr="00674760" w:rsidRDefault="005B14B9" w:rsidP="00674760">
      <w:pPr>
        <w:shd w:val="clear" w:color="auto" w:fill="FFFFFF"/>
        <w:spacing w:after="0" w:line="288" w:lineRule="atLeast"/>
        <w:jc w:val="both"/>
        <w:outlineLvl w:val="2"/>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I. Общие положения</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hyperlink r:id="rId5" w:tgtFrame="_self" w:history="1"/>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 xml:space="preserve">3. </w:t>
      </w:r>
      <w:proofErr w:type="gramStart"/>
      <w:r w:rsidRPr="00674760">
        <w:rPr>
          <w:rFonts w:ascii="Times New Roman" w:eastAsia="Times New Roman" w:hAnsi="Times New Roman" w:cs="Times New Roman"/>
          <w:color w:val="222222"/>
          <w:sz w:val="24"/>
          <w:szCs w:val="24"/>
          <w:lang w:eastAsia="ru-RU"/>
        </w:rPr>
        <w:t>Правовую основу настоящей Стратегии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N 390-Ф3 "О безопасности" и от 28 июня 2014 г. N 172-ФЗ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rsidRPr="00674760">
        <w:rPr>
          <w:rFonts w:ascii="Times New Roman" w:eastAsia="Times New Roman" w:hAnsi="Times New Roman" w:cs="Times New Roman"/>
          <w:color w:val="222222"/>
          <w:sz w:val="24"/>
          <w:szCs w:val="24"/>
          <w:lang w:eastAsia="ru-RU"/>
        </w:rPr>
        <w:t xml:space="preserve">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4_1.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народов, населяющих Российскую Федерацию.</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4_2. Для целей настоящей Стратегии используются следующие основные понятия:</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674760">
        <w:rPr>
          <w:rFonts w:ascii="Times New Roman" w:eastAsia="Times New Roman" w:hAnsi="Times New Roman" w:cs="Times New Roman"/>
          <w:color w:val="222222"/>
          <w:sz w:val="24"/>
          <w:szCs w:val="24"/>
          <w:lang w:eastAsia="ru-RU"/>
        </w:rP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rsidRPr="00674760">
        <w:rPr>
          <w:rFonts w:ascii="Times New Roman" w:eastAsia="Times New Roman" w:hAnsi="Times New Roman" w:cs="Times New Roman"/>
          <w:color w:val="222222"/>
          <w:sz w:val="24"/>
          <w:szCs w:val="24"/>
          <w:lang w:eastAsia="ru-RU"/>
        </w:rPr>
        <w:t xml:space="preserve"> почве;</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674760">
        <w:rPr>
          <w:rFonts w:ascii="Times New Roman" w:eastAsia="Times New Roman" w:hAnsi="Times New Roman" w:cs="Times New Roman"/>
          <w:color w:val="222222"/>
          <w:sz w:val="24"/>
          <w:szCs w:val="24"/>
          <w:lang w:eastAsia="ru-RU"/>
        </w:rP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 xml:space="preserve">г) общероссийская гражданская идентичность — (гражданское самосознание) — осознание гражданами Российской Федерации их принадлежности к своему государству, народу, обществу, </w:t>
      </w:r>
      <w:r w:rsidRPr="00674760">
        <w:rPr>
          <w:rFonts w:ascii="Times New Roman" w:eastAsia="Times New Roman" w:hAnsi="Times New Roman" w:cs="Times New Roman"/>
          <w:color w:val="222222"/>
          <w:sz w:val="24"/>
          <w:szCs w:val="24"/>
          <w:lang w:eastAsia="ru-RU"/>
        </w:rPr>
        <w:lastRenderedPageBreak/>
        <w:t>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д) межнациональные (межэтнические) отношения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5. Приоритетами государственной национальной политики Российской Федерации являются:</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б) сохранение этнокультурного и языкового многообразия Российской Федерации;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в) сохранение русского языка как государственного языка Российской Федерации и языка межнационального общения;</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е) соблюдение прав коренных малочисленных народов Российской Федерации;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5B14B9" w:rsidRPr="00674760" w:rsidRDefault="005B14B9" w:rsidP="00674760">
      <w:pPr>
        <w:shd w:val="clear" w:color="auto" w:fill="FFFFFF"/>
        <w:spacing w:after="0" w:line="288" w:lineRule="atLeast"/>
        <w:jc w:val="both"/>
        <w:outlineLvl w:val="2"/>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II. Современное состояние межнациональных (межэтнических) отношений в Российской Федерации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9. Российская Федерация является одним из крупнейших многонациональных (полиэтнических) государств мира. На ее территории проживают представители 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 xml:space="preserve">11_1.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rsidRPr="00674760">
        <w:rPr>
          <w:rFonts w:ascii="Times New Roman" w:eastAsia="Times New Roman" w:hAnsi="Times New Roman" w:cs="Times New Roman"/>
          <w:color w:val="222222"/>
          <w:sz w:val="24"/>
          <w:szCs w:val="24"/>
          <w:lang w:eastAsia="ru-RU"/>
        </w:rPr>
        <w:t xml:space="preserve">Современное российское </w:t>
      </w:r>
      <w:r w:rsidRPr="00674760">
        <w:rPr>
          <w:rFonts w:ascii="Times New Roman" w:eastAsia="Times New Roman" w:hAnsi="Times New Roman" w:cs="Times New Roman"/>
          <w:color w:val="222222"/>
          <w:sz w:val="24"/>
          <w:szCs w:val="24"/>
          <w:lang w:eastAsia="ru-RU"/>
        </w:rPr>
        <w:lastRenderedPageBreak/>
        <w:t>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rsidRPr="00674760">
        <w:rPr>
          <w:rFonts w:ascii="Times New Roman" w:eastAsia="Times New Roman" w:hAnsi="Times New Roman" w:cs="Times New Roman"/>
          <w:color w:val="222222"/>
          <w:sz w:val="24"/>
          <w:szCs w:val="24"/>
          <w:lang w:eastAsia="ru-RU"/>
        </w:rPr>
        <w:t>граждан</w:t>
      </w:r>
      <w:proofErr w:type="gramEnd"/>
      <w:r w:rsidRPr="00674760">
        <w:rPr>
          <w:rFonts w:ascii="Times New Roman" w:eastAsia="Times New Roman" w:hAnsi="Times New Roman" w:cs="Times New Roman"/>
          <w:color w:val="222222"/>
          <w:sz w:val="24"/>
          <w:szCs w:val="24"/>
          <w:lang w:eastAsia="ru-RU"/>
        </w:rP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 xml:space="preserve">13_1. </w:t>
      </w:r>
      <w:proofErr w:type="gramStart"/>
      <w:r w:rsidRPr="00674760">
        <w:rPr>
          <w:rFonts w:ascii="Times New Roman" w:eastAsia="Times New Roman" w:hAnsi="Times New Roman" w:cs="Times New Roman"/>
          <w:color w:val="222222"/>
          <w:sz w:val="24"/>
          <w:szCs w:val="24"/>
          <w:lang w:eastAsia="ru-RU"/>
        </w:rP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rsidRPr="00674760">
        <w:rPr>
          <w:rFonts w:ascii="Times New Roman" w:eastAsia="Times New Roman" w:hAnsi="Times New Roman" w:cs="Times New Roman"/>
          <w:color w:val="222222"/>
          <w:sz w:val="24"/>
          <w:szCs w:val="24"/>
          <w:lang w:eastAsia="ru-RU"/>
        </w:rP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w:t>
      </w:r>
      <w:proofErr w:type="gramStart"/>
      <w:r w:rsidRPr="00674760">
        <w:rPr>
          <w:rFonts w:ascii="Times New Roman" w:eastAsia="Times New Roman" w:hAnsi="Times New Roman" w:cs="Times New Roman"/>
          <w:color w:val="222222"/>
          <w:sz w:val="24"/>
          <w:szCs w:val="24"/>
          <w:lang w:eastAsia="ru-RU"/>
        </w:rPr>
        <w:t>ст в сф</w:t>
      </w:r>
      <w:proofErr w:type="gramEnd"/>
      <w:r w:rsidRPr="00674760">
        <w:rPr>
          <w:rFonts w:ascii="Times New Roman" w:eastAsia="Times New Roman" w:hAnsi="Times New Roman" w:cs="Times New Roman"/>
          <w:color w:val="222222"/>
          <w:sz w:val="24"/>
          <w:szCs w:val="24"/>
          <w:lang w:eastAsia="ru-RU"/>
        </w:rPr>
        <w:t>ере национальных и религиозных отношений".</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13_2.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а) распространение международного терроризма и экстремизма, радикальных идей, основанных на национальной и религиозной исключительности;</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 xml:space="preserve">б) возникновение очагов межнациональной и религиозной розни в результате попыток пропаганды в стране экстремистской идеологии, </w:t>
      </w:r>
      <w:proofErr w:type="gramStart"/>
      <w:r w:rsidRPr="00674760">
        <w:rPr>
          <w:rFonts w:ascii="Times New Roman" w:eastAsia="Times New Roman" w:hAnsi="Times New Roman" w:cs="Times New Roman"/>
          <w:color w:val="222222"/>
          <w:sz w:val="24"/>
          <w:szCs w:val="24"/>
          <w:lang w:eastAsia="ru-RU"/>
        </w:rPr>
        <w:t>являющейся</w:t>
      </w:r>
      <w:proofErr w:type="gramEnd"/>
      <w:r w:rsidRPr="00674760">
        <w:rPr>
          <w:rFonts w:ascii="Times New Roman" w:eastAsia="Times New Roman" w:hAnsi="Times New Roman" w:cs="Times New Roman"/>
          <w:color w:val="222222"/>
          <w:sz w:val="24"/>
          <w:szCs w:val="24"/>
          <w:lang w:eastAsia="ru-RU"/>
        </w:rPr>
        <w:t xml:space="preserve"> в том числе причиной зарубежных региональных конфликтов;</w:t>
      </w:r>
    </w:p>
    <w:p w:rsidR="005B14B9" w:rsidRPr="00674760" w:rsidRDefault="005B14B9" w:rsidP="0067476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74760">
        <w:rPr>
          <w:rFonts w:ascii="Times New Roman" w:eastAsia="Times New Roman" w:hAnsi="Times New Roman" w:cs="Times New Roman"/>
          <w:color w:val="222222"/>
          <w:sz w:val="24"/>
          <w:szCs w:val="24"/>
          <w:lang w:eastAsia="ru-RU"/>
        </w:rPr>
        <w:t xml:space="preserve">в) гиперболизация региональных интересов и сепаратизм, </w:t>
      </w:r>
      <w:proofErr w:type="gramStart"/>
      <w:r w:rsidRPr="00674760">
        <w:rPr>
          <w:rFonts w:ascii="Times New Roman" w:eastAsia="Times New Roman" w:hAnsi="Times New Roman" w:cs="Times New Roman"/>
          <w:color w:val="222222"/>
          <w:sz w:val="24"/>
          <w:szCs w:val="24"/>
          <w:lang w:eastAsia="ru-RU"/>
        </w:rPr>
        <w:t>развивающиеся</w:t>
      </w:r>
      <w:proofErr w:type="gramEnd"/>
      <w:r w:rsidRPr="00674760">
        <w:rPr>
          <w:rFonts w:ascii="Times New Roman" w:eastAsia="Times New Roman" w:hAnsi="Times New Roman" w:cs="Times New Roman"/>
          <w:color w:val="222222"/>
          <w:sz w:val="24"/>
          <w:szCs w:val="24"/>
          <w:lang w:eastAsia="ru-RU"/>
        </w:rPr>
        <w:t xml:space="preserve"> в том числе вследствие целенаправленного вмешательства из-за рубежа и угрожающие государственной целостности;</w:t>
      </w:r>
    </w:p>
    <w:p w:rsidR="00BE6319" w:rsidRPr="00674760" w:rsidRDefault="00BE6319" w:rsidP="00674760">
      <w:pPr>
        <w:spacing w:after="0"/>
        <w:jc w:val="both"/>
        <w:rPr>
          <w:rFonts w:ascii="Times New Roman" w:hAnsi="Times New Roman" w:cs="Times New Roman"/>
          <w:sz w:val="24"/>
          <w:szCs w:val="24"/>
        </w:rPr>
      </w:pPr>
    </w:p>
    <w:sectPr w:rsidR="00BE6319" w:rsidRPr="00674760" w:rsidSect="006747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0B"/>
    <w:rsid w:val="002A6F6A"/>
    <w:rsid w:val="00342D0B"/>
    <w:rsid w:val="005B14B9"/>
    <w:rsid w:val="00674760"/>
    <w:rsid w:val="00BE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8791">
      <w:bodyDiv w:val="1"/>
      <w:marLeft w:val="0"/>
      <w:marRight w:val="0"/>
      <w:marTop w:val="0"/>
      <w:marBottom w:val="0"/>
      <w:divBdr>
        <w:top w:val="none" w:sz="0" w:space="0" w:color="auto"/>
        <w:left w:val="none" w:sz="0" w:space="0" w:color="auto"/>
        <w:bottom w:val="none" w:sz="0" w:space="0" w:color="auto"/>
        <w:right w:val="none" w:sz="0" w:space="0" w:color="auto"/>
      </w:divBdr>
      <w:divsChild>
        <w:div w:id="1677031229">
          <w:marLeft w:val="0"/>
          <w:marRight w:val="0"/>
          <w:marTop w:val="0"/>
          <w:marBottom w:val="240"/>
          <w:divBdr>
            <w:top w:val="none" w:sz="0" w:space="0" w:color="auto"/>
            <w:left w:val="none" w:sz="0" w:space="0" w:color="auto"/>
            <w:bottom w:val="none" w:sz="0" w:space="0" w:color="auto"/>
            <w:right w:val="none" w:sz="0" w:space="0" w:color="auto"/>
          </w:divBdr>
          <w:divsChild>
            <w:div w:id="6752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ccenter.ru/chem-zapolnena-solnechnaya-sistema-za-predelami-pla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Класс</cp:lastModifiedBy>
  <cp:revision>2</cp:revision>
  <dcterms:created xsi:type="dcterms:W3CDTF">2023-04-05T05:29:00Z</dcterms:created>
  <dcterms:modified xsi:type="dcterms:W3CDTF">2023-04-05T05:29:00Z</dcterms:modified>
</cp:coreProperties>
</file>