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B9" w:rsidRPr="00674760" w:rsidRDefault="005B14B9" w:rsidP="00674760">
      <w:pPr>
        <w:shd w:val="clear" w:color="auto" w:fill="FFFFFF"/>
        <w:spacing w:after="0" w:line="288" w:lineRule="atLeast"/>
        <w:jc w:val="both"/>
        <w:outlineLvl w:val="1"/>
        <w:rPr>
          <w:rFonts w:ascii="Times New Roman" w:eastAsia="Times New Roman" w:hAnsi="Times New Roman" w:cs="Times New Roman"/>
          <w:color w:val="222222"/>
          <w:sz w:val="24"/>
          <w:szCs w:val="24"/>
          <w:lang w:eastAsia="ru-RU"/>
        </w:rPr>
      </w:pPr>
      <w:bookmarkStart w:id="0" w:name="_GoBack"/>
      <w:r w:rsidRPr="00674760">
        <w:rPr>
          <w:rFonts w:ascii="Times New Roman" w:eastAsia="Times New Roman" w:hAnsi="Times New Roman" w:cs="Times New Roman"/>
          <w:color w:val="222222"/>
          <w:sz w:val="24"/>
          <w:szCs w:val="24"/>
          <w:lang w:eastAsia="ru-RU"/>
        </w:rPr>
        <w:t>Вопросы укрепления национального согласия</w:t>
      </w:r>
    </w:p>
    <w:bookmarkEnd w:id="0"/>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ПРЕЗИДЕНТА РОССИЙСКОЙ ФЕДЕРАЦИИ</w:t>
      </w:r>
    </w:p>
    <w:p w:rsidR="005B14B9" w:rsidRPr="00674760" w:rsidRDefault="005B14B9" w:rsidP="00674760">
      <w:pPr>
        <w:shd w:val="clear" w:color="auto" w:fill="FFFFFF"/>
        <w:spacing w:after="0" w:line="288" w:lineRule="atLeast"/>
        <w:outlineLvl w:val="1"/>
        <w:rPr>
          <w:rFonts w:ascii="Times New Roman" w:eastAsia="Times New Roman" w:hAnsi="Times New Roman" w:cs="Times New Roman"/>
          <w:color w:val="222222"/>
          <w:sz w:val="24"/>
          <w:szCs w:val="24"/>
          <w:lang w:eastAsia="ru-RU"/>
        </w:rPr>
      </w:pPr>
      <w:proofErr w:type="gramStart"/>
      <w:r w:rsidRPr="00674760">
        <w:rPr>
          <w:rFonts w:ascii="Times New Roman" w:eastAsia="Times New Roman" w:hAnsi="Times New Roman" w:cs="Times New Roman"/>
          <w:color w:val="222222"/>
          <w:sz w:val="24"/>
          <w:szCs w:val="24"/>
          <w:lang w:eastAsia="ru-RU"/>
        </w:rPr>
        <w:t>УТВЕРЖДЕНА</w:t>
      </w:r>
      <w:proofErr w:type="gramEnd"/>
      <w:r w:rsidRPr="00674760">
        <w:rPr>
          <w:rFonts w:ascii="Times New Roman" w:eastAsia="Times New Roman" w:hAnsi="Times New Roman" w:cs="Times New Roman"/>
          <w:color w:val="222222"/>
          <w:sz w:val="24"/>
          <w:szCs w:val="24"/>
          <w:lang w:eastAsia="ru-RU"/>
        </w:rPr>
        <w:br/>
        <w:t>Указом Президента</w:t>
      </w:r>
      <w:r w:rsidRPr="00674760">
        <w:rPr>
          <w:rFonts w:ascii="Times New Roman" w:eastAsia="Times New Roman" w:hAnsi="Times New Roman" w:cs="Times New Roman"/>
          <w:color w:val="222222"/>
          <w:sz w:val="24"/>
          <w:szCs w:val="24"/>
          <w:lang w:eastAsia="ru-RU"/>
        </w:rPr>
        <w:br/>
        <w:t>Российской Федерации</w:t>
      </w:r>
      <w:r w:rsidRPr="00674760">
        <w:rPr>
          <w:rFonts w:ascii="Times New Roman" w:eastAsia="Times New Roman" w:hAnsi="Times New Roman" w:cs="Times New Roman"/>
          <w:color w:val="222222"/>
          <w:sz w:val="24"/>
          <w:szCs w:val="24"/>
          <w:lang w:eastAsia="ru-RU"/>
        </w:rPr>
        <w:br/>
        <w:t>от 19 декабря 2012 года N 1666</w:t>
      </w:r>
    </w:p>
    <w:p w:rsidR="005B14B9" w:rsidRPr="00674760" w:rsidRDefault="005B14B9" w:rsidP="00674760">
      <w:pPr>
        <w:shd w:val="clear" w:color="auto" w:fill="FFFFFF"/>
        <w:spacing w:after="0" w:line="240" w:lineRule="auto"/>
        <w:rPr>
          <w:rFonts w:ascii="Times New Roman" w:eastAsia="Times New Roman" w:hAnsi="Times New Roman" w:cs="Times New Roman"/>
          <w:b/>
          <w:color w:val="222222"/>
          <w:sz w:val="24"/>
          <w:szCs w:val="24"/>
          <w:u w:val="single"/>
          <w:lang w:eastAsia="ru-RU"/>
        </w:rPr>
      </w:pPr>
      <w:r w:rsidRPr="00674760">
        <w:rPr>
          <w:rFonts w:ascii="Times New Roman" w:eastAsia="Times New Roman" w:hAnsi="Times New Roman" w:cs="Times New Roman"/>
          <w:b/>
          <w:color w:val="222222"/>
          <w:sz w:val="24"/>
          <w:szCs w:val="24"/>
          <w:u w:val="single"/>
          <w:lang w:eastAsia="ru-RU"/>
        </w:rPr>
        <w:t>Стратегия государственной национальной политики Российской Федерации на период до 2025 года</w:t>
      </w:r>
      <w:r w:rsidR="00674760">
        <w:rPr>
          <w:rFonts w:ascii="Times New Roman" w:eastAsia="Times New Roman" w:hAnsi="Times New Roman" w:cs="Times New Roman"/>
          <w:b/>
          <w:color w:val="222222"/>
          <w:sz w:val="24"/>
          <w:szCs w:val="24"/>
          <w:u w:val="single"/>
          <w:lang w:eastAsia="ru-RU"/>
        </w:rPr>
        <w:t xml:space="preserve"> </w:t>
      </w:r>
      <w:r w:rsidRPr="00674760">
        <w:rPr>
          <w:rFonts w:ascii="Times New Roman" w:eastAsia="Times New Roman" w:hAnsi="Times New Roman" w:cs="Times New Roman"/>
          <w:color w:val="222222"/>
          <w:sz w:val="24"/>
          <w:szCs w:val="24"/>
          <w:lang w:eastAsia="ru-RU"/>
        </w:rPr>
        <w:t>(с изменениями на 6 декабря 2018 года)</w:t>
      </w:r>
    </w:p>
    <w:p w:rsidR="005B14B9" w:rsidRPr="00674760" w:rsidRDefault="005B14B9" w:rsidP="00674760">
      <w:pPr>
        <w:shd w:val="clear" w:color="auto" w:fill="FFFFFF"/>
        <w:spacing w:after="0" w:line="288" w:lineRule="atLeast"/>
        <w:jc w:val="both"/>
        <w:outlineLvl w:val="2"/>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I. Общие положения</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1. Настоящая Стратегия является документом стратегического планирования в сфере национальной безопасности Российской Федерации, определяющим приоритеты, цели, принципы, задачи, основные направления государственной национальной политики Российской Федерации, а также инструменты и механизмы ее реализации.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2. Настоящая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(далее также — государственные органы и органы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Настоящая Стратегия основывается на принципах демократического федеративного государства.</w:t>
      </w:r>
      <w:hyperlink r:id="rId5" w:tgtFrame="_self" w:history="1"/>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3. </w:t>
      </w:r>
      <w:proofErr w:type="gramStart"/>
      <w:r w:rsidRPr="00674760">
        <w:rPr>
          <w:rFonts w:ascii="Times New Roman" w:eastAsia="Times New Roman" w:hAnsi="Times New Roman" w:cs="Times New Roman"/>
          <w:color w:val="222222"/>
          <w:sz w:val="24"/>
          <w:szCs w:val="24"/>
          <w:lang w:eastAsia="ru-RU"/>
        </w:rPr>
        <w:t>Правовую основу настоящей Стратегии составляют Конституция Российской Федерации, общепризнанные принципы и нормы международного права и международные договоры Российской Федерации, федеральные законы от 28 декабря 2010 г. N 390-Ф3 "О безопасности" и от 28 июня 2014 г. N 172-ФЗ "О стратегическом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документы стратегического планирования</w:t>
      </w:r>
      <w:proofErr w:type="gramEnd"/>
      <w:r w:rsidRPr="00674760">
        <w:rPr>
          <w:rFonts w:ascii="Times New Roman" w:eastAsia="Times New Roman" w:hAnsi="Times New Roman" w:cs="Times New Roman"/>
          <w:color w:val="222222"/>
          <w:sz w:val="24"/>
          <w:szCs w:val="24"/>
          <w:lang w:eastAsia="ru-RU"/>
        </w:rPr>
        <w:t xml:space="preserve"> в сферах социально-экономического развития, обеспечения национальной безопасности, региональной, внешней, миграционной и молодежной политики, образования и культуры, а также иные документы, регулирующие деятельность в сфере государственной национальной политики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4_1. Настоящая Стратегия учитывает многовековой историко-культурный опыт становления и развития российской государственности, основанный на взаимодействии и сотрудничестве народов, населяющих Российскую Федерацию.</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4_2. Для целей настоящей Стратегии используются следующие основные понятия:</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74760">
        <w:rPr>
          <w:rFonts w:ascii="Times New Roman" w:eastAsia="Times New Roman" w:hAnsi="Times New Roman" w:cs="Times New Roman"/>
          <w:color w:val="222222"/>
          <w:sz w:val="24"/>
          <w:szCs w:val="24"/>
          <w:lang w:eastAsia="ru-RU"/>
        </w:rPr>
        <w:t>а) государственная национальная политика Российской Федерации — система стратегических приоритетов и мер, реализуемых государственными органами и органами местного самоуправления, институтами гражданского общества и направленных на укрепление межнационального согласия, гражданского единства, обеспечение поддержки этнокультурного и языкового многообразия Российской Федерации,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w:t>
      </w:r>
      <w:proofErr w:type="gramEnd"/>
      <w:r w:rsidRPr="00674760">
        <w:rPr>
          <w:rFonts w:ascii="Times New Roman" w:eastAsia="Times New Roman" w:hAnsi="Times New Roman" w:cs="Times New Roman"/>
          <w:color w:val="222222"/>
          <w:sz w:val="24"/>
          <w:szCs w:val="24"/>
          <w:lang w:eastAsia="ru-RU"/>
        </w:rPr>
        <w:t xml:space="preserve"> почве;</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б) многонациональный народ Российской Федерации (российская нация) — сообщество свободных равноправных граждан Российской Федерации различной этнической, религиозной, социальной и иной принадлежности, обладающих гражданским самосознанием;</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74760">
        <w:rPr>
          <w:rFonts w:ascii="Times New Roman" w:eastAsia="Times New Roman" w:hAnsi="Times New Roman" w:cs="Times New Roman"/>
          <w:color w:val="222222"/>
          <w:sz w:val="24"/>
          <w:szCs w:val="24"/>
          <w:lang w:eastAsia="ru-RU"/>
        </w:rPr>
        <w:t>в) гражданское единство — основа российской нации, признание гражданами Российской Федерации суверенитета государства, его целостности, единства правового пространства, этнокультурного и языкового многообразия Российской Федерации, исторического и культурного наследия народов Российской Федерации, равных прав на социальное и культурное развитие, на доступ к социальным и культурным ценностям, солидарность граждан в достижении целей и решении задач развития общества;</w:t>
      </w:r>
      <w:proofErr w:type="gramEnd"/>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г) общероссийская гражданская идентичность — (гражданское самосознание) — осознание гражданами Российской Федерации их принадлежности к своему государству, народу, обществу, </w:t>
      </w:r>
      <w:r w:rsidRPr="00674760">
        <w:rPr>
          <w:rFonts w:ascii="Times New Roman" w:eastAsia="Times New Roman" w:hAnsi="Times New Roman" w:cs="Times New Roman"/>
          <w:color w:val="222222"/>
          <w:sz w:val="24"/>
          <w:szCs w:val="24"/>
          <w:lang w:eastAsia="ru-RU"/>
        </w:rPr>
        <w:lastRenderedPageBreak/>
        <w:t>ответственности за судьбу страны, необходимости соблюдения гражданских прав и обязанностей, а также приверженность базовым ценностям российского общества;</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д) межнациональные (межэтнические) отношения взаимодействие людей (групп людей) разных национальностей (разной этнической принадлежности) в различных сферах трудовой, культурной и общественно-политической жизни Российской Федерации, оказывающих влияние на этнокультурное и языковое многообразие Российской Федерации и гражданское единство;</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е) национально-культурные потребности (этнокультурные потребности) — потребности людей (групп людей) в самоидентификации, сохранении и развитии своих культуры и языка;</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ж) народы, национальности, этнические общности в Российской Федерации — национальный и этнический состав населения Российской Федерации, образующий этнические общности людей, свободно определяющих свою национальную и культурную принадлежность;</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з) этнокультурное и языковое многообразие Российской Федерации — совокупность всех этнических культур и языков народов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5. Приоритетами государственной национальной политики Российской Федерации являются:</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а) 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б) сохранение этнокультурного и языкового многообразия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в) сохранение русского языка как государственного языка Российской Федерации и языка межнационального общения;</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г) гармонизация межнациональных (межэтнических) отношений, профилактика экстремизма и предупреждение конфликтов на национальной и религиозной почве;</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д) 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мира и согласия в Российской Федерации, прежде всего в регионах с высокой миграционной активностью, со сложным этническим и религиозным составом населения, а также на приграничных территориях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е) соблюдение прав коренных малочисленных народов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ж) поддержка соотечественников, проживающих за рубежом, содействие развитию их связей с Российской Федерацией и добровольному переселению в Российскую Федерацию.</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7. Настоящая Стратегия должна способствовать выработке государственными органами и органами местного самоуправления, а также институтами гражданского общества единых подходов к решению вопросов государственной национальной политики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8. 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(российской нации).</w:t>
      </w:r>
    </w:p>
    <w:p w:rsidR="005B14B9" w:rsidRPr="00674760" w:rsidRDefault="005B14B9" w:rsidP="00674760">
      <w:pPr>
        <w:shd w:val="clear" w:color="auto" w:fill="FFFFFF"/>
        <w:spacing w:after="0" w:line="288" w:lineRule="atLeast"/>
        <w:jc w:val="both"/>
        <w:outlineLvl w:val="2"/>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II. Современное состояние межнациональных (межэтнических) отношений в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9. Российская Федерация является одним из крупнейших многонациональных (полиэтнических) государств мира. На ее территории проживают представители выше 190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10. Этнокультурное и языковое многообразие Российской Федерации защищено государством. В Российской Федерации используется 277 языков и диалектов, в государственной системе образования используется 105 языков, из них 24 — в качестве языка обучения, 81 — в качестве учебного предмета.</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11. Российское государство создавалось как единение народов, системообразующим звеном которого исторически являлся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11_1. Общероссийская гражданская идентичность основана на сохранении русской культурной доминанты, присущей всем народам, населяющим Российскую Федерацию. </w:t>
      </w:r>
      <w:proofErr w:type="gramStart"/>
      <w:r w:rsidRPr="00674760">
        <w:rPr>
          <w:rFonts w:ascii="Times New Roman" w:eastAsia="Times New Roman" w:hAnsi="Times New Roman" w:cs="Times New Roman"/>
          <w:color w:val="222222"/>
          <w:sz w:val="24"/>
          <w:szCs w:val="24"/>
          <w:lang w:eastAsia="ru-RU"/>
        </w:rPr>
        <w:t xml:space="preserve">Современное российское </w:t>
      </w:r>
      <w:r w:rsidRPr="00674760">
        <w:rPr>
          <w:rFonts w:ascii="Times New Roman" w:eastAsia="Times New Roman" w:hAnsi="Times New Roman" w:cs="Times New Roman"/>
          <w:color w:val="222222"/>
          <w:sz w:val="24"/>
          <w:szCs w:val="24"/>
          <w:lang w:eastAsia="ru-RU"/>
        </w:rPr>
        <w:lastRenderedPageBreak/>
        <w:t>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roofErr w:type="gramEnd"/>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12. Этнокультурное и языковое многообразие Российской Федерации, исторический опыт межкультурного и межрелигиозного взаимодействия являются достоянием многонационального народа Российской Федерации (российской нации), служат укреплению российской государственности и дальнейшему развитию межнациональных (межэтнических) отношений в Российской Федерации.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13. За период реализации настоящей Стратегии с 2012 по 2018 год достигнуты существенные результаты в обеспечении межнационального мира и согласия в Российской Федерации. По итогам социологических опросов 78,4 процента </w:t>
      </w:r>
      <w:proofErr w:type="gramStart"/>
      <w:r w:rsidRPr="00674760">
        <w:rPr>
          <w:rFonts w:ascii="Times New Roman" w:eastAsia="Times New Roman" w:hAnsi="Times New Roman" w:cs="Times New Roman"/>
          <w:color w:val="222222"/>
          <w:sz w:val="24"/>
          <w:szCs w:val="24"/>
          <w:lang w:eastAsia="ru-RU"/>
        </w:rPr>
        <w:t>граждан</w:t>
      </w:r>
      <w:proofErr w:type="gramEnd"/>
      <w:r w:rsidRPr="00674760">
        <w:rPr>
          <w:rFonts w:ascii="Times New Roman" w:eastAsia="Times New Roman" w:hAnsi="Times New Roman" w:cs="Times New Roman"/>
          <w:color w:val="222222"/>
          <w:sz w:val="24"/>
          <w:szCs w:val="24"/>
          <w:lang w:eastAsia="ru-RU"/>
        </w:rPr>
        <w:t xml:space="preserve"> от общего количества опрошенных положительно оценивают состояние межнациональных (межэтнических) отношений, 93 процента граждан отмечают отсутствие в отношении себя дискриминации по признаку национальной, языковой или религиозной принадлежности, при этом уровень общероссийской гражданской идентичности составил 84 процента.</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13_1. </w:t>
      </w:r>
      <w:proofErr w:type="gramStart"/>
      <w:r w:rsidRPr="00674760">
        <w:rPr>
          <w:rFonts w:ascii="Times New Roman" w:eastAsia="Times New Roman" w:hAnsi="Times New Roman" w:cs="Times New Roman"/>
          <w:color w:val="222222"/>
          <w:sz w:val="24"/>
          <w:szCs w:val="24"/>
          <w:lang w:eastAsia="ru-RU"/>
        </w:rPr>
        <w:t>Важными этапами в решении вопросов государственной национальной политики Российской Федерации стали создание федерального органа исполнительной власти, наделенного полномочиями по выработке и реализации государственной национальной политики, принятие законодательных актов Российской Федерации, устанавливающих ответственность органов государственной власти субъектов Российской Федерации, органов местного самоуправления и их должностных лиц за нарушения в сфере межнациональных (межэтнических) отношений, учреждение премии Президента Российской Федерации за вклад в</w:t>
      </w:r>
      <w:proofErr w:type="gramEnd"/>
      <w:r w:rsidRPr="00674760">
        <w:rPr>
          <w:rFonts w:ascii="Times New Roman" w:eastAsia="Times New Roman" w:hAnsi="Times New Roman" w:cs="Times New Roman"/>
          <w:color w:val="222222"/>
          <w:sz w:val="24"/>
          <w:szCs w:val="24"/>
          <w:lang w:eastAsia="ru-RU"/>
        </w:rPr>
        <w:t xml:space="preserve"> укрепление единства российской нации. В рамках Всероссийского конкурса "Лучшая муниципальная практика" учреждена номинация "Укрепление межнационального мира и согласия, реализация иных мероприятий в сфере национальной политики на муниципальном уровне". Проводится ежегодная Всероссийская просветительская акция "Большой этнографический диктант". В целях кадрового обеспечения государственных органов и органов местного самоуправления, реализующих государственную национальную политику Российской Федерации, был разработан и утвержден профессиональный стандарт "Специали</w:t>
      </w:r>
      <w:proofErr w:type="gramStart"/>
      <w:r w:rsidRPr="00674760">
        <w:rPr>
          <w:rFonts w:ascii="Times New Roman" w:eastAsia="Times New Roman" w:hAnsi="Times New Roman" w:cs="Times New Roman"/>
          <w:color w:val="222222"/>
          <w:sz w:val="24"/>
          <w:szCs w:val="24"/>
          <w:lang w:eastAsia="ru-RU"/>
        </w:rPr>
        <w:t>ст в сф</w:t>
      </w:r>
      <w:proofErr w:type="gramEnd"/>
      <w:r w:rsidRPr="00674760">
        <w:rPr>
          <w:rFonts w:ascii="Times New Roman" w:eastAsia="Times New Roman" w:hAnsi="Times New Roman" w:cs="Times New Roman"/>
          <w:color w:val="222222"/>
          <w:sz w:val="24"/>
          <w:szCs w:val="24"/>
          <w:lang w:eastAsia="ru-RU"/>
        </w:rPr>
        <w:t>ере национальных и религиозных отношений".</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13_2. 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новых субъектов — Республики Крым и города федерального значения Севастополя. Вызванный этим патриотический подъем способствовал реализации мер государственной национальной политики Российской Федерации, активизации участия институтов гражданского общества в гармонизации межнациональных (межэтнических) и межрелигиозных отношений, снижению рисков и угроз возникновения в стране межнациональных конфликтов.</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14. Вместе с тем в сфере межнациональных (межэтнических) и межрелигиозных отношений имеются проблемы, обусловленные появлением новых вызовов и угроз национальной безопасности Российской Федерации. К таким проблемам относятся:</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а) распространение международного терроризма и экстремизма, радикальных идей, основанных на национальной и религиозной исключительности;</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б) возникновение очагов межнациональной и религиозной розни в результате попыток пропаганды в стране экстремистской идеологии, </w:t>
      </w:r>
      <w:proofErr w:type="gramStart"/>
      <w:r w:rsidRPr="00674760">
        <w:rPr>
          <w:rFonts w:ascii="Times New Roman" w:eastAsia="Times New Roman" w:hAnsi="Times New Roman" w:cs="Times New Roman"/>
          <w:color w:val="222222"/>
          <w:sz w:val="24"/>
          <w:szCs w:val="24"/>
          <w:lang w:eastAsia="ru-RU"/>
        </w:rPr>
        <w:t>являющейся</w:t>
      </w:r>
      <w:proofErr w:type="gramEnd"/>
      <w:r w:rsidRPr="00674760">
        <w:rPr>
          <w:rFonts w:ascii="Times New Roman" w:eastAsia="Times New Roman" w:hAnsi="Times New Roman" w:cs="Times New Roman"/>
          <w:color w:val="222222"/>
          <w:sz w:val="24"/>
          <w:szCs w:val="24"/>
          <w:lang w:eastAsia="ru-RU"/>
        </w:rPr>
        <w:t xml:space="preserve"> в том числе причиной зарубежных региональных конфликтов;</w:t>
      </w:r>
    </w:p>
    <w:p w:rsidR="005B14B9" w:rsidRPr="00674760" w:rsidRDefault="005B14B9" w:rsidP="00674760">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74760">
        <w:rPr>
          <w:rFonts w:ascii="Times New Roman" w:eastAsia="Times New Roman" w:hAnsi="Times New Roman" w:cs="Times New Roman"/>
          <w:color w:val="222222"/>
          <w:sz w:val="24"/>
          <w:szCs w:val="24"/>
          <w:lang w:eastAsia="ru-RU"/>
        </w:rPr>
        <w:t xml:space="preserve">в) гиперболизация региональных интересов и сепаратизм, </w:t>
      </w:r>
      <w:proofErr w:type="gramStart"/>
      <w:r w:rsidRPr="00674760">
        <w:rPr>
          <w:rFonts w:ascii="Times New Roman" w:eastAsia="Times New Roman" w:hAnsi="Times New Roman" w:cs="Times New Roman"/>
          <w:color w:val="222222"/>
          <w:sz w:val="24"/>
          <w:szCs w:val="24"/>
          <w:lang w:eastAsia="ru-RU"/>
        </w:rPr>
        <w:t>развивающиеся</w:t>
      </w:r>
      <w:proofErr w:type="gramEnd"/>
      <w:r w:rsidRPr="00674760">
        <w:rPr>
          <w:rFonts w:ascii="Times New Roman" w:eastAsia="Times New Roman" w:hAnsi="Times New Roman" w:cs="Times New Roman"/>
          <w:color w:val="222222"/>
          <w:sz w:val="24"/>
          <w:szCs w:val="24"/>
          <w:lang w:eastAsia="ru-RU"/>
        </w:rPr>
        <w:t xml:space="preserve"> в том числе вследствие целенаправленного вмешательства из-за рубежа и угрожающие государственной целостности;</w:t>
      </w:r>
    </w:p>
    <w:p w:rsidR="00BE6319" w:rsidRPr="00674760" w:rsidRDefault="00BE6319" w:rsidP="00674760">
      <w:pPr>
        <w:spacing w:after="0"/>
        <w:jc w:val="both"/>
        <w:rPr>
          <w:rFonts w:ascii="Times New Roman" w:hAnsi="Times New Roman" w:cs="Times New Roman"/>
          <w:sz w:val="24"/>
          <w:szCs w:val="24"/>
        </w:rPr>
      </w:pPr>
    </w:p>
    <w:sectPr w:rsidR="00BE6319" w:rsidRPr="00674760" w:rsidSect="006747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0B"/>
    <w:rsid w:val="002A6F6A"/>
    <w:rsid w:val="00342D0B"/>
    <w:rsid w:val="005B14B9"/>
    <w:rsid w:val="00674760"/>
    <w:rsid w:val="00BE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8791">
      <w:bodyDiv w:val="1"/>
      <w:marLeft w:val="0"/>
      <w:marRight w:val="0"/>
      <w:marTop w:val="0"/>
      <w:marBottom w:val="0"/>
      <w:divBdr>
        <w:top w:val="none" w:sz="0" w:space="0" w:color="auto"/>
        <w:left w:val="none" w:sz="0" w:space="0" w:color="auto"/>
        <w:bottom w:val="none" w:sz="0" w:space="0" w:color="auto"/>
        <w:right w:val="none" w:sz="0" w:space="0" w:color="auto"/>
      </w:divBdr>
      <w:divsChild>
        <w:div w:id="1677031229">
          <w:marLeft w:val="0"/>
          <w:marRight w:val="0"/>
          <w:marTop w:val="0"/>
          <w:marBottom w:val="240"/>
          <w:divBdr>
            <w:top w:val="none" w:sz="0" w:space="0" w:color="auto"/>
            <w:left w:val="none" w:sz="0" w:space="0" w:color="auto"/>
            <w:bottom w:val="none" w:sz="0" w:space="0" w:color="auto"/>
            <w:right w:val="none" w:sz="0" w:space="0" w:color="auto"/>
          </w:divBdr>
          <w:divsChild>
            <w:div w:id="6752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ccenter.ru/chem-zapolnena-solnechnaya-sistema-za-predelami-pla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Класс</cp:lastModifiedBy>
  <cp:revision>2</cp:revision>
  <dcterms:created xsi:type="dcterms:W3CDTF">2023-04-05T05:29:00Z</dcterms:created>
  <dcterms:modified xsi:type="dcterms:W3CDTF">2023-04-05T05:29:00Z</dcterms:modified>
</cp:coreProperties>
</file>